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126"/>
        <w:gridCol w:w="1417"/>
        <w:gridCol w:w="3402"/>
      </w:tblGrid>
      <w:tr w:rsidR="003D0529" w:rsidRPr="00037826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02ED" w:rsidRPr="008243A2" w:rsidTr="002D6787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3F5B46" w:rsidRDefault="000602ED" w:rsidP="0006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B4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</w:t>
            </w:r>
            <w:r w:rsidRPr="003F5B4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«Детско-юношеская спортивная школа им. </w:t>
            </w:r>
            <w:proofErr w:type="spellStart"/>
            <w:r w:rsidRPr="003F5B46">
              <w:rPr>
                <w:rFonts w:ascii="Times New Roman" w:hAnsi="Times New Roman" w:cs="Times New Roman"/>
                <w:sz w:val="20"/>
                <w:szCs w:val="20"/>
              </w:rPr>
              <w:t>Джамирзе</w:t>
            </w:r>
            <w:proofErr w:type="spellEnd"/>
            <w:r w:rsidRPr="003F5B46">
              <w:rPr>
                <w:rFonts w:ascii="Times New Roman" w:hAnsi="Times New Roman" w:cs="Times New Roman"/>
                <w:sz w:val="20"/>
                <w:szCs w:val="20"/>
              </w:rPr>
              <w:t xml:space="preserve"> А.А.»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ED651E" w:rsidRDefault="000602ED" w:rsidP="000602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D651E">
              <w:rPr>
                <w:rFonts w:ascii="Times New Roman" w:hAnsi="Times New Roman" w:cs="Times New Roman"/>
                <w:color w:val="000000"/>
              </w:rPr>
              <w:t xml:space="preserve">лановое контрольное мероприятие, назначенное </w:t>
            </w:r>
            <w:r w:rsidRPr="00ED651E">
              <w:rPr>
                <w:rFonts w:ascii="Times New Roman" w:hAnsi="Times New Roman" w:cs="Times New Roman"/>
              </w:rPr>
              <w:t xml:space="preserve">распоряжением администрации муниципального образования «Город Адыгейск» от </w:t>
            </w:r>
            <w:r>
              <w:rPr>
                <w:rFonts w:ascii="Times New Roman" w:hAnsi="Times New Roman" w:cs="Times New Roman"/>
              </w:rPr>
              <w:t>26</w:t>
            </w:r>
            <w:r w:rsidRPr="00ED65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D651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D651E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466</w:t>
            </w:r>
            <w:r w:rsidRPr="00ED651E">
              <w:rPr>
                <w:rFonts w:ascii="Times New Roman" w:hAnsi="Times New Roman" w:cs="Times New Roman"/>
              </w:rPr>
              <w:t xml:space="preserve">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D" w:rsidRPr="003F5B46" w:rsidRDefault="000602ED" w:rsidP="000602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B4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муниципального образования «Город Адыгейск» муниципальному бюджетному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образовательному </w:t>
            </w:r>
            <w:r w:rsidRPr="003F5B4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3F5B46">
              <w:rPr>
                <w:rFonts w:ascii="Times New Roman" w:hAnsi="Times New Roman" w:cs="Times New Roman"/>
                <w:sz w:val="20"/>
                <w:szCs w:val="20"/>
              </w:rPr>
              <w:t xml:space="preserve">«Детско-юношеская спортивная школа им. </w:t>
            </w:r>
            <w:proofErr w:type="spellStart"/>
            <w:r w:rsidRPr="003F5B46">
              <w:rPr>
                <w:rFonts w:ascii="Times New Roman" w:hAnsi="Times New Roman" w:cs="Times New Roman"/>
                <w:sz w:val="20"/>
                <w:szCs w:val="20"/>
              </w:rPr>
              <w:t>Джамирзе</w:t>
            </w:r>
            <w:proofErr w:type="spellEnd"/>
            <w:r w:rsidRPr="003F5B46">
              <w:rPr>
                <w:rFonts w:ascii="Times New Roman" w:hAnsi="Times New Roman" w:cs="Times New Roman"/>
                <w:sz w:val="20"/>
                <w:szCs w:val="20"/>
              </w:rPr>
              <w:t xml:space="preserve"> А.А.» г. Адыгейска и их отражение в бухгалтерском учете и бухгалтерской (финансовой)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2ED" w:rsidRPr="008243A2" w:rsidRDefault="000602ED" w:rsidP="00060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ED" w:rsidRPr="00727C2E" w:rsidRDefault="000602ED" w:rsidP="000602E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D" w:rsidRPr="000602ED" w:rsidRDefault="000602ED" w:rsidP="000602ED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>В нарушение  п. 3 П</w:t>
            </w:r>
            <w:r w:rsidRPr="000602E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остановления  администрации муниципального </w:t>
            </w:r>
          </w:p>
          <w:p w:rsidR="000602ED" w:rsidRPr="000602ED" w:rsidRDefault="000602ED" w:rsidP="00060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2E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образования «Город Адыгейск» от 31.10.2019 г. № 315 «</w:t>
            </w: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составления и утверждения плана финансово-хозяйственной деятельности муниципальных учреждений муниципального образования «Город Адыгейск» в МБОУ ДО «ДЮСШ им. </w:t>
            </w:r>
            <w:proofErr w:type="spellStart"/>
            <w:r w:rsidRPr="000602ED">
              <w:rPr>
                <w:rFonts w:ascii="Times New Roman" w:hAnsi="Times New Roman" w:cs="Times New Roman"/>
                <w:sz w:val="20"/>
                <w:szCs w:val="20"/>
              </w:rPr>
              <w:t>Дамирзе</w:t>
            </w:r>
            <w:proofErr w:type="spellEnd"/>
            <w:r w:rsidRPr="000602ED">
              <w:rPr>
                <w:rFonts w:ascii="Times New Roman" w:hAnsi="Times New Roman" w:cs="Times New Roman"/>
                <w:sz w:val="20"/>
                <w:szCs w:val="20"/>
              </w:rPr>
              <w:t xml:space="preserve"> А.А.»</w:t>
            </w:r>
            <w:r w:rsidRPr="000602ED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утвержденный план финансово-хозяйственной деятельности на 2022 год </w:t>
            </w: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>составлен не по форме, установленной согласно приложению к настоящему Порядку.</w:t>
            </w:r>
          </w:p>
          <w:p w:rsidR="000602ED" w:rsidRPr="000602ED" w:rsidRDefault="000602ED" w:rsidP="0006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 xml:space="preserve">В    нарушение     статьи   34    Бюджетного     кодекса    Российской </w:t>
            </w:r>
          </w:p>
          <w:p w:rsidR="000602ED" w:rsidRPr="000602ED" w:rsidRDefault="000602ED" w:rsidP="0006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>Федерации расходы на уплату пени по страховым взносам и договорной неустойке в сумме 14958,44 рубля являются неэффективным использованием бюджетных средств.</w:t>
            </w:r>
          </w:p>
          <w:p w:rsidR="000602ED" w:rsidRPr="000602ED" w:rsidRDefault="000602ED" w:rsidP="0006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 xml:space="preserve">В   нарушение   п. 46   Инструкции  157н,    п. 9  ч. 3   Федерального </w:t>
            </w:r>
          </w:p>
          <w:p w:rsidR="000602ED" w:rsidRPr="000602ED" w:rsidRDefault="000602ED" w:rsidP="0006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стандарта «Основные средства» в Учетной политике не установлен порядок </w:t>
            </w:r>
            <w:r w:rsidRPr="000602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присвоения инвентарного номера</w:t>
            </w:r>
            <w:r w:rsidRPr="0006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2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каждому инвентарному объекту основных средств </w:t>
            </w:r>
          </w:p>
          <w:p w:rsidR="000602ED" w:rsidRPr="000602ED" w:rsidRDefault="000602ED" w:rsidP="0006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182"/>
    <w:multiLevelType w:val="hybridMultilevel"/>
    <w:tmpl w:val="C302BE42"/>
    <w:lvl w:ilvl="0" w:tplc="6784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0602ED"/>
    <w:rsid w:val="001265C5"/>
    <w:rsid w:val="002D6787"/>
    <w:rsid w:val="003D0529"/>
    <w:rsid w:val="004E4E27"/>
    <w:rsid w:val="00506597"/>
    <w:rsid w:val="0068222A"/>
    <w:rsid w:val="0070787B"/>
    <w:rsid w:val="00727C2E"/>
    <w:rsid w:val="00772303"/>
    <w:rsid w:val="007A459E"/>
    <w:rsid w:val="009379FC"/>
    <w:rsid w:val="00997055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18</cp:revision>
  <dcterms:created xsi:type="dcterms:W3CDTF">2022-06-14T07:05:00Z</dcterms:created>
  <dcterms:modified xsi:type="dcterms:W3CDTF">2023-09-12T07:45:00Z</dcterms:modified>
</cp:coreProperties>
</file>